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7738B" w14:textId="77777777" w:rsidR="005F1804" w:rsidRDefault="005F1804" w:rsidP="00084BA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EEEAA6" w14:textId="0B42F5AC" w:rsidR="0019100A" w:rsidRDefault="00084BA5" w:rsidP="00084BA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Питања из физичке хемије за матурски испит </w:t>
      </w:r>
      <w:r w:rsidR="00C60294">
        <w:rPr>
          <w:rFonts w:ascii="Times New Roman" w:hAnsi="Times New Roman" w:cs="Times New Roman"/>
          <w:sz w:val="24"/>
          <w:szCs w:val="24"/>
          <w:lang w:val="sr-Cyrl-RS"/>
        </w:rPr>
        <w:t>– изборни предмет</w:t>
      </w:r>
    </w:p>
    <w:p w14:paraId="4866810F" w14:textId="36319348" w:rsidR="00030FD0" w:rsidRPr="00554158" w:rsidRDefault="00554158" w:rsidP="00084BA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ТЕХНИЧАР ЗА БИОТЕХНОЛОГИЈУ</w:t>
      </w:r>
      <w:bookmarkStart w:id="0" w:name="_GoBack"/>
      <w:bookmarkEnd w:id="0"/>
    </w:p>
    <w:p w14:paraId="6F92829E" w14:textId="62A9CCB3" w:rsidR="00030FD0" w:rsidRDefault="00030FD0" w:rsidP="00084BA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1EDF0C" w14:textId="0704B612" w:rsidR="00030FD0" w:rsidRDefault="00030FD0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Природа и особине светлости</w:t>
      </w:r>
    </w:p>
    <w:p w14:paraId="5AC98151" w14:textId="72D08A60" w:rsidR="00030FD0" w:rsidRDefault="00030FD0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Закон преламања светлости</w:t>
      </w:r>
    </w:p>
    <w:p w14:paraId="455966F5" w14:textId="6A129416" w:rsidR="00030FD0" w:rsidRDefault="00030FD0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Рефрактометријска анализа, Абеов рефрактометар</w:t>
      </w:r>
    </w:p>
    <w:p w14:paraId="65C80567" w14:textId="2BDDC591" w:rsidR="00030FD0" w:rsidRDefault="005A77FF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Полариметријска анализа, п</w:t>
      </w:r>
      <w:r w:rsidR="00B713F6">
        <w:rPr>
          <w:rFonts w:ascii="Times New Roman" w:hAnsi="Times New Roman" w:cs="Times New Roman"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sz w:val="24"/>
          <w:szCs w:val="24"/>
          <w:lang w:val="sr-Cyrl-RS"/>
        </w:rPr>
        <w:t>инцип рада полариметра</w:t>
      </w:r>
    </w:p>
    <w:p w14:paraId="4AB7F7A0" w14:textId="2B917F61" w:rsidR="005A77FF" w:rsidRDefault="005A77FF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Апсорпција светлости, Ламбер-Беров закон</w:t>
      </w:r>
    </w:p>
    <w:p w14:paraId="07D0688F" w14:textId="19D140B6" w:rsidR="005A77FF" w:rsidRDefault="005A77FF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Визуелна и фотоелектрична колориметрија</w:t>
      </w:r>
    </w:p>
    <w:p w14:paraId="0BAC3F5E" w14:textId="60283228" w:rsidR="005A77FF" w:rsidRDefault="005A77FF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Подела спектара</w:t>
      </w:r>
    </w:p>
    <w:p w14:paraId="011923F1" w14:textId="7D3EB159" w:rsidR="005A77FF" w:rsidRDefault="005A77FF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Спектрофотометрија</w:t>
      </w:r>
    </w:p>
    <w:p w14:paraId="6926A016" w14:textId="7FB431BD" w:rsidR="005A77FF" w:rsidRDefault="005A77FF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Закон о дејству маса (закон хемијске равнотеже)</w:t>
      </w:r>
    </w:p>
    <w:p w14:paraId="3EE5269B" w14:textId="48453FC7" w:rsidR="005A77FF" w:rsidRDefault="005A77FF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Ле Шателијеов принцип</w:t>
      </w:r>
    </w:p>
    <w:p w14:paraId="23AC87F1" w14:textId="0046B7E2" w:rsidR="005A77FF" w:rsidRDefault="005A77FF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Гибсово правило фаза</w:t>
      </w:r>
    </w:p>
    <w:p w14:paraId="340906F5" w14:textId="7A88F2AD" w:rsidR="005A77FF" w:rsidRDefault="005A77FF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Зависност брзине хемијске реакције од концентрације реактаната и температуре</w:t>
      </w:r>
    </w:p>
    <w:p w14:paraId="72D2DD57" w14:textId="72E02065" w:rsidR="005A77FF" w:rsidRDefault="00D617D5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Брзине елементарних реакција</w:t>
      </w:r>
    </w:p>
    <w:p w14:paraId="1B47AB4B" w14:textId="4D003E33" w:rsidR="00D617D5" w:rsidRDefault="00D617D5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Проводници </w:t>
      </w:r>
      <w:r w:rsidR="005A6E1B">
        <w:rPr>
          <w:rFonts w:ascii="Times New Roman" w:hAnsi="Times New Roman" w:cs="Times New Roman"/>
          <w:sz w:val="24"/>
          <w:szCs w:val="24"/>
        </w:rPr>
        <w:t xml:space="preserve">I </w:t>
      </w:r>
      <w:r w:rsidR="005A6E1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A6E1B">
        <w:rPr>
          <w:rFonts w:ascii="Times New Roman" w:hAnsi="Times New Roman" w:cs="Times New Roman"/>
          <w:sz w:val="24"/>
          <w:szCs w:val="24"/>
        </w:rPr>
        <w:t xml:space="preserve"> II</w:t>
      </w:r>
      <w:r w:rsidR="005A6E1B">
        <w:rPr>
          <w:rFonts w:ascii="Times New Roman" w:hAnsi="Times New Roman" w:cs="Times New Roman"/>
          <w:sz w:val="24"/>
          <w:szCs w:val="24"/>
          <w:lang w:val="sr-Cyrl-RS"/>
        </w:rPr>
        <w:t xml:space="preserve"> врсте</w:t>
      </w:r>
    </w:p>
    <w:p w14:paraId="1D5F1AEC" w14:textId="4692E326" w:rsidR="005A6E1B" w:rsidRDefault="005A6E1B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Специфична и моларна проводљивост</w:t>
      </w:r>
    </w:p>
    <w:p w14:paraId="0C20F875" w14:textId="04379461" w:rsidR="005A6E1B" w:rsidRDefault="00576904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Кондуктометријска титрација</w:t>
      </w:r>
    </w:p>
    <w:p w14:paraId="63440056" w14:textId="3E786DD8" w:rsidR="00576904" w:rsidRDefault="00576904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Теорија галванског елемента</w:t>
      </w:r>
    </w:p>
    <w:p w14:paraId="2D1AC2D9" w14:textId="478CB2A4" w:rsidR="005F1804" w:rsidRDefault="005F1804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Нернстова једначина</w:t>
      </w:r>
    </w:p>
    <w:p w14:paraId="12CB4EDB" w14:textId="3E9F9B02" w:rsidR="00576904" w:rsidRDefault="00576904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Електрохемијски низ метала</w:t>
      </w:r>
    </w:p>
    <w:p w14:paraId="0C0A751F" w14:textId="691FC63F" w:rsidR="00576904" w:rsidRDefault="00576904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Електроде </w:t>
      </w:r>
      <w:r w:rsidR="006704A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врсте (водоникова електрода)</w:t>
      </w:r>
    </w:p>
    <w:p w14:paraId="39884BEC" w14:textId="7EE754FE" w:rsidR="00576904" w:rsidRDefault="00576904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Електроде </w:t>
      </w:r>
      <w:r w:rsidR="006704A5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врсте (каломелова електрода)</w:t>
      </w:r>
    </w:p>
    <w:p w14:paraId="55CF76F9" w14:textId="50D93EFB" w:rsidR="00576904" w:rsidRDefault="00576904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Редокс електроде (хинхидронова електрода)</w:t>
      </w:r>
    </w:p>
    <w:p w14:paraId="39521347" w14:textId="12A48EEE" w:rsidR="00EC4514" w:rsidRDefault="00EC4514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Стаклена електрода</w:t>
      </w:r>
    </w:p>
    <w:p w14:paraId="3642263E" w14:textId="3D7BC403" w:rsidR="00576904" w:rsidRDefault="006704A5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Вестонов елемент</w:t>
      </w:r>
    </w:p>
    <w:p w14:paraId="501B7D08" w14:textId="553C7BE3" w:rsidR="006704A5" w:rsidRDefault="006704A5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рН и одређивање рН</w:t>
      </w:r>
    </w:p>
    <w:p w14:paraId="0C69A296" w14:textId="39302410" w:rsidR="006704A5" w:rsidRDefault="006704A5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рН-метријска титрација</w:t>
      </w:r>
    </w:p>
    <w:p w14:paraId="06E45707" w14:textId="7DAB18E2" w:rsidR="006704A5" w:rsidRDefault="006704A5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Заштита од корозије</w:t>
      </w:r>
    </w:p>
    <w:p w14:paraId="27E68406" w14:textId="2B2BA7B7" w:rsidR="006704A5" w:rsidRDefault="006704A5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Фарадејев закон електролизе</w:t>
      </w:r>
    </w:p>
    <w:p w14:paraId="44CDE794" w14:textId="2834AC07" w:rsidR="006704A5" w:rsidRDefault="006704A5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Кулометри</w:t>
      </w:r>
    </w:p>
    <w:p w14:paraId="07B861F0" w14:textId="1D147EC1" w:rsidR="006704A5" w:rsidRDefault="006704A5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Кулометријска титрација</w:t>
      </w:r>
    </w:p>
    <w:p w14:paraId="364F655D" w14:textId="377186EB" w:rsidR="006704A5" w:rsidRDefault="006704A5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Поларизација, напон разлагања, наднапон</w:t>
      </w:r>
    </w:p>
    <w:p w14:paraId="1951C462" w14:textId="491A2698" w:rsidR="00243982" w:rsidRDefault="00243982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Хемијски извори струје</w:t>
      </w:r>
    </w:p>
    <w:p w14:paraId="0B477116" w14:textId="0D2867A6" w:rsidR="00243982" w:rsidRDefault="00243982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Површински напон</w:t>
      </w:r>
    </w:p>
    <w:p w14:paraId="6E360C8C" w14:textId="33F21C66" w:rsidR="00243982" w:rsidRPr="00243982" w:rsidRDefault="00243982" w:rsidP="002439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Адсорпција, адсорпциона изотерма</w:t>
      </w:r>
    </w:p>
    <w:p w14:paraId="149F4595" w14:textId="0F402974" w:rsidR="006704A5" w:rsidRDefault="006704A5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Хроматографија на хартији</w:t>
      </w:r>
    </w:p>
    <w:p w14:paraId="2B82F513" w14:textId="6A384287" w:rsidR="006704A5" w:rsidRDefault="006704A5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Гасна хроматографија</w:t>
      </w:r>
    </w:p>
    <w:p w14:paraId="0B5D2E35" w14:textId="179DC76A" w:rsidR="00243982" w:rsidRDefault="00243982" w:rsidP="00030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Класификација колоидних система</w:t>
      </w:r>
    </w:p>
    <w:p w14:paraId="1421E12C" w14:textId="448F77DD" w:rsidR="00A77453" w:rsidRDefault="00A77453" w:rsidP="00A774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Особине колоидних система</w:t>
      </w:r>
    </w:p>
    <w:p w14:paraId="4EF62C4E" w14:textId="6DBDB47C" w:rsidR="00A77453" w:rsidRDefault="00A77453" w:rsidP="00A774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Загађивачи животне средине и њихова подела</w:t>
      </w:r>
    </w:p>
    <w:p w14:paraId="21C1FB0D" w14:textId="0972FA6D" w:rsidR="001046AE" w:rsidRPr="00A77453" w:rsidRDefault="001046AE" w:rsidP="00A774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Методе заштите животне средине</w:t>
      </w:r>
    </w:p>
    <w:p w14:paraId="186259A0" w14:textId="23816E4F" w:rsidR="00243982" w:rsidRPr="00243982" w:rsidRDefault="00243982" w:rsidP="00243982">
      <w:pPr>
        <w:pStyle w:val="ListParagraph"/>
        <w:ind w:left="15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43982" w:rsidRPr="00243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C7925"/>
    <w:multiLevelType w:val="hybridMultilevel"/>
    <w:tmpl w:val="9D8A61C6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A5"/>
    <w:rsid w:val="00030FD0"/>
    <w:rsid w:val="00084BA5"/>
    <w:rsid w:val="001046AE"/>
    <w:rsid w:val="0019100A"/>
    <w:rsid w:val="00243982"/>
    <w:rsid w:val="004020A6"/>
    <w:rsid w:val="00554158"/>
    <w:rsid w:val="00576904"/>
    <w:rsid w:val="005A6E1B"/>
    <w:rsid w:val="005A77FF"/>
    <w:rsid w:val="005F1804"/>
    <w:rsid w:val="006704A5"/>
    <w:rsid w:val="00A77453"/>
    <w:rsid w:val="00B713F6"/>
    <w:rsid w:val="00C60294"/>
    <w:rsid w:val="00D617D5"/>
    <w:rsid w:val="00EC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F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grubac@terencons.com</dc:creator>
  <cp:lastModifiedBy>Korisnik</cp:lastModifiedBy>
  <cp:revision>4</cp:revision>
  <cp:lastPrinted>2021-04-22T12:48:00Z</cp:lastPrinted>
  <dcterms:created xsi:type="dcterms:W3CDTF">2021-04-22T12:51:00Z</dcterms:created>
  <dcterms:modified xsi:type="dcterms:W3CDTF">2021-04-22T13:54:00Z</dcterms:modified>
</cp:coreProperties>
</file>