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1A" w:rsidRDefault="00E63151" w:rsidP="00E63151">
      <w:pPr>
        <w:jc w:val="center"/>
        <w:rPr>
          <w:lang w:val="sr-Cyrl-RS"/>
        </w:rPr>
      </w:pPr>
      <w:r>
        <w:rPr>
          <w:lang w:val="sr-Cyrl-RS"/>
        </w:rPr>
        <w:t>ПИТАЊА ИЗ АНАЛИТИЧКЕ ХЕМИЈЕ ЗА МАТУРСКИ ИСПИТ</w:t>
      </w:r>
    </w:p>
    <w:p w:rsidR="00E63151" w:rsidRDefault="00E63151" w:rsidP="00E63151">
      <w:pPr>
        <w:jc w:val="center"/>
        <w:rPr>
          <w:lang w:val="sr-Cyrl-RS"/>
        </w:rPr>
      </w:pPr>
      <w:r>
        <w:rPr>
          <w:lang w:val="sr-Cyrl-RS"/>
        </w:rPr>
        <w:t>-изборни предмет-</w:t>
      </w:r>
    </w:p>
    <w:p w:rsidR="008B70DC" w:rsidRDefault="008B70DC" w:rsidP="00E63151">
      <w:pPr>
        <w:jc w:val="center"/>
        <w:rPr>
          <w:lang w:val="sr-Cyrl-RS"/>
        </w:rPr>
      </w:pPr>
      <w:r>
        <w:rPr>
          <w:lang w:val="sr-Cyrl-RS"/>
        </w:rPr>
        <w:t>ХЕМИЈСКИ ЛАБОРАНТ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Раствори ( растворљивост, концентрација, подела, припремање раствора)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Електролитичка дисоцијација, сузбијање дисоцијације слабих електролита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Јонски произ</w:t>
      </w:r>
      <w:r w:rsidR="00E63151">
        <w:rPr>
          <w:lang w:val="sr-Cyrl-RS"/>
        </w:rPr>
        <w:t>вод воде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Пуфери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Прои</w:t>
      </w:r>
      <w:r w:rsidR="008B70DC">
        <w:rPr>
          <w:lang w:val="sr-Cyrl-RS"/>
        </w:rPr>
        <w:t>з</w:t>
      </w:r>
      <w:r>
        <w:rPr>
          <w:lang w:val="sr-Cyrl-RS"/>
        </w:rPr>
        <w:t>вод растворљивости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Комплексна једињења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bookmarkStart w:id="0" w:name="_GoBack"/>
      <w:r>
        <w:rPr>
          <w:lang w:val="sr-Cyrl-RS"/>
        </w:rPr>
        <w:t>Аналитичке реакције у воденим растворима</w:t>
      </w:r>
    </w:p>
    <w:bookmarkEnd w:id="0"/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Прва аналитичка група катјона</w:t>
      </w:r>
    </w:p>
    <w:p w:rsidR="00E63151" w:rsidRP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Друга</w:t>
      </w:r>
      <w:r w:rsidRPr="00E63151">
        <w:rPr>
          <w:lang w:val="sr-Cyrl-RS"/>
        </w:rPr>
        <w:t xml:space="preserve"> ан</w:t>
      </w:r>
      <w:r>
        <w:rPr>
          <w:lang w:val="sr-Cyrl-RS"/>
        </w:rPr>
        <w:t>а</w:t>
      </w:r>
      <w:r w:rsidRPr="00E63151">
        <w:rPr>
          <w:lang w:val="sr-Cyrl-RS"/>
        </w:rPr>
        <w:t>литичка група катјона</w:t>
      </w:r>
    </w:p>
    <w:p w:rsidR="00E63151" w:rsidRP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Трећа </w:t>
      </w:r>
      <w:r w:rsidRPr="00E63151">
        <w:rPr>
          <w:lang w:val="sr-Cyrl-RS"/>
        </w:rPr>
        <w:t xml:space="preserve"> анлитичка група катјона</w:t>
      </w:r>
    </w:p>
    <w:p w:rsidR="00E63151" w:rsidRP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Четврта </w:t>
      </w:r>
      <w:r w:rsidRPr="00E63151">
        <w:rPr>
          <w:lang w:val="sr-Cyrl-RS"/>
        </w:rPr>
        <w:t xml:space="preserve"> ан</w:t>
      </w:r>
      <w:r>
        <w:rPr>
          <w:lang w:val="sr-Cyrl-RS"/>
        </w:rPr>
        <w:t>а</w:t>
      </w:r>
      <w:r w:rsidRPr="00E63151">
        <w:rPr>
          <w:lang w:val="sr-Cyrl-RS"/>
        </w:rPr>
        <w:t>литичка група катјона</w:t>
      </w:r>
    </w:p>
    <w:p w:rsidR="00E63151" w:rsidRP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Пета </w:t>
      </w:r>
      <w:r w:rsidRPr="00E63151">
        <w:rPr>
          <w:lang w:val="sr-Cyrl-RS"/>
        </w:rPr>
        <w:t xml:space="preserve"> ан</w:t>
      </w:r>
      <w:r>
        <w:rPr>
          <w:lang w:val="sr-Cyrl-RS"/>
        </w:rPr>
        <w:t>а</w:t>
      </w:r>
      <w:r w:rsidRPr="00E63151">
        <w:rPr>
          <w:lang w:val="sr-Cyrl-RS"/>
        </w:rPr>
        <w:t>литичка група катјона</w:t>
      </w:r>
    </w:p>
    <w:p w:rsidR="00E63151" w:rsidRP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Шеста </w:t>
      </w:r>
      <w:r w:rsidRPr="00E63151">
        <w:rPr>
          <w:lang w:val="sr-Cyrl-RS"/>
        </w:rPr>
        <w:t xml:space="preserve"> ан</w:t>
      </w:r>
      <w:r>
        <w:rPr>
          <w:lang w:val="sr-Cyrl-RS"/>
        </w:rPr>
        <w:t>а</w:t>
      </w:r>
      <w:r w:rsidRPr="00E63151">
        <w:rPr>
          <w:lang w:val="sr-Cyrl-RS"/>
        </w:rPr>
        <w:t>литичка група катјона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Анјони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Гравиметрија. Г</w:t>
      </w:r>
      <w:r w:rsidR="00E63151">
        <w:rPr>
          <w:lang w:val="sr-Cyrl-RS"/>
        </w:rPr>
        <w:t>равиметријско одређивање гвожђа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Волуметрија. С</w:t>
      </w:r>
      <w:r w:rsidR="00E63151">
        <w:rPr>
          <w:lang w:val="sr-Cyrl-RS"/>
        </w:rPr>
        <w:t>тандардни раствори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Методе неутрализације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Припремање и стандардизација раствора хлороводоничне киселине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садржаја хлороводоничне киселине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Припремање и стандардизација раствора натријум хидроксида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садржаја натријум хидроксида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 садржаја јаке киселине (хлороводоничне или сумпорне)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садржаја слабе киселине( сирћетне)</w:t>
      </w:r>
    </w:p>
    <w:p w:rsidR="00E63151" w:rsidRDefault="00E63151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Методе оксидоредукције</w:t>
      </w:r>
      <w:r w:rsidR="008B70DC">
        <w:rPr>
          <w:lang w:val="sr-Cyrl-RS"/>
        </w:rPr>
        <w:t>.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Перманганометрија. П</w:t>
      </w:r>
      <w:r w:rsidR="00E63151">
        <w:rPr>
          <w:lang w:val="sr-Cyrl-RS"/>
        </w:rPr>
        <w:t>рипремање и стандардуизација раствора калијум перманганата</w:t>
      </w:r>
      <w:r>
        <w:rPr>
          <w:lang w:val="sr-Cyrl-RS"/>
        </w:rPr>
        <w:t>.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г</w:t>
      </w:r>
      <w:r w:rsidR="00E63151">
        <w:rPr>
          <w:lang w:val="sr-Cyrl-RS"/>
        </w:rPr>
        <w:t>вожђа перманганометријски(по Цимерман Рајнхарду)</w:t>
      </w:r>
      <w:r>
        <w:rPr>
          <w:lang w:val="sr-Cyrl-RS"/>
        </w:rPr>
        <w:t>.</w:t>
      </w:r>
    </w:p>
    <w:p w:rsidR="00E63151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Јодометрија. </w:t>
      </w:r>
      <w:r w:rsidR="00E63151">
        <w:rPr>
          <w:lang w:val="sr-Cyrl-RS"/>
        </w:rPr>
        <w:t>Припремање и стан</w:t>
      </w:r>
      <w:r>
        <w:rPr>
          <w:lang w:val="sr-Cyrl-RS"/>
        </w:rPr>
        <w:t>дар</w:t>
      </w:r>
      <w:r w:rsidR="00E63151">
        <w:rPr>
          <w:lang w:val="sr-Cyrl-RS"/>
        </w:rPr>
        <w:t>дизација  раствора натријум</w:t>
      </w:r>
      <w:r>
        <w:rPr>
          <w:lang w:val="sr-Cyrl-RS"/>
        </w:rPr>
        <w:t xml:space="preserve"> </w:t>
      </w:r>
      <w:r w:rsidR="00E63151">
        <w:rPr>
          <w:lang w:val="sr-Cyrl-RS"/>
        </w:rPr>
        <w:t>тиосул</w:t>
      </w:r>
      <w:r>
        <w:rPr>
          <w:lang w:val="sr-Cyrl-RS"/>
        </w:rPr>
        <w:t>фата.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 бакра јодометријски.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Комплексометријска метода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калцијума и магнезијума комплексометријски( посебно и у смеши).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Таложна метода.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Припремање и стандардизација сребро нитрата.</w:t>
      </w:r>
    </w:p>
    <w:p w:rsidR="008B70DC" w:rsidRDefault="008B70DC" w:rsidP="00E6315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Одређивање хлорида по Мору.</w:t>
      </w:r>
    </w:p>
    <w:p w:rsidR="008B70DC" w:rsidRPr="008B70DC" w:rsidRDefault="008B70DC" w:rsidP="008B70DC">
      <w:pPr>
        <w:rPr>
          <w:lang w:val="sr-Cyrl-RS"/>
        </w:rPr>
      </w:pPr>
      <w:r>
        <w:rPr>
          <w:lang w:val="sr-Cyrl-RS"/>
        </w:rPr>
        <w:t>Задаци: раствори, неутрализација, јодометрија, перманганометрија, јонско-електронске једначине.</w:t>
      </w:r>
    </w:p>
    <w:sectPr w:rsidR="008B70DC" w:rsidRPr="008B7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5DC7"/>
    <w:multiLevelType w:val="hybridMultilevel"/>
    <w:tmpl w:val="A740B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51"/>
    <w:rsid w:val="00725C1A"/>
    <w:rsid w:val="008B70DC"/>
    <w:rsid w:val="00E6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2021-04-21T15:33:00Z</cp:lastPrinted>
  <dcterms:created xsi:type="dcterms:W3CDTF">2021-04-21T15:17:00Z</dcterms:created>
  <dcterms:modified xsi:type="dcterms:W3CDTF">2021-04-21T15:34:00Z</dcterms:modified>
</cp:coreProperties>
</file>